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10" w:rsidRDefault="00415810" w:rsidP="009604B1">
      <w:pPr>
        <w:jc w:val="center"/>
      </w:pPr>
      <w:bookmarkStart w:id="0" w:name="_GoBack"/>
      <w:bookmarkEnd w:id="0"/>
    </w:p>
    <w:p w:rsidR="009604B1" w:rsidRPr="00415810" w:rsidRDefault="00201F99" w:rsidP="009604B1">
      <w:pPr>
        <w:jc w:val="center"/>
        <w:rPr>
          <w:b/>
          <w:sz w:val="24"/>
          <w:szCs w:val="24"/>
          <w:u w:val="single"/>
          <w:lang w:val="el-GR"/>
        </w:rPr>
      </w:pPr>
      <w:r w:rsidRPr="00415810">
        <w:rPr>
          <w:b/>
          <w:sz w:val="24"/>
          <w:szCs w:val="24"/>
          <w:u w:val="single"/>
          <w:lang w:val="el-GR"/>
        </w:rPr>
        <w:t xml:space="preserve">Τεχνική Συνάντηση </w:t>
      </w:r>
    </w:p>
    <w:p w:rsidR="00201F99" w:rsidRPr="00EB1781" w:rsidRDefault="00415810" w:rsidP="00201F99">
      <w:pPr>
        <w:jc w:val="center"/>
        <w:rPr>
          <w:b/>
          <w:i/>
          <w:sz w:val="24"/>
          <w:szCs w:val="24"/>
        </w:rPr>
      </w:pPr>
      <w:proofErr w:type="gramStart"/>
      <w:r w:rsidRPr="00EB1781">
        <w:rPr>
          <w:b/>
          <w:i/>
          <w:sz w:val="24"/>
          <w:szCs w:val="24"/>
        </w:rPr>
        <w:t>“</w:t>
      </w:r>
      <w:r w:rsidR="00EB1781" w:rsidRPr="00EB1781">
        <w:t xml:space="preserve"> </w:t>
      </w:r>
      <w:r w:rsidR="00EB1781" w:rsidRPr="00EB1781">
        <w:rPr>
          <w:b/>
          <w:i/>
          <w:sz w:val="24"/>
          <w:szCs w:val="24"/>
        </w:rPr>
        <w:t>BUILDING</w:t>
      </w:r>
      <w:proofErr w:type="gramEnd"/>
      <w:r w:rsidR="00EB1781">
        <w:rPr>
          <w:b/>
          <w:i/>
          <w:sz w:val="24"/>
          <w:szCs w:val="24"/>
        </w:rPr>
        <w:t xml:space="preserve"> </w:t>
      </w:r>
      <w:r w:rsidR="00EB1781" w:rsidRPr="00EB1781">
        <w:rPr>
          <w:b/>
          <w:i/>
          <w:sz w:val="24"/>
          <w:szCs w:val="24"/>
        </w:rPr>
        <w:t>INTEGRATED</w:t>
      </w:r>
      <w:r w:rsidR="00EB1781">
        <w:rPr>
          <w:b/>
          <w:i/>
          <w:sz w:val="24"/>
          <w:szCs w:val="24"/>
        </w:rPr>
        <w:t xml:space="preserve"> PVs</w:t>
      </w:r>
      <w:r w:rsidR="00EB1781" w:rsidRPr="00EB1781">
        <w:rPr>
          <w:b/>
          <w:i/>
          <w:sz w:val="24"/>
          <w:szCs w:val="24"/>
        </w:rPr>
        <w:t>, FIBRE-REINFORCED SOLAR TECHNOLOGY</w:t>
      </w:r>
      <w:r w:rsidRPr="00EB1781">
        <w:rPr>
          <w:b/>
          <w:i/>
          <w:sz w:val="24"/>
          <w:szCs w:val="24"/>
        </w:rPr>
        <w:t>”</w:t>
      </w:r>
    </w:p>
    <w:p w:rsidR="000268F4" w:rsidRDefault="00657ED3" w:rsidP="00201F9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l-GR"/>
        </w:rPr>
        <w:t>16</w:t>
      </w:r>
      <w:r w:rsidR="00201F99" w:rsidRPr="00201F99">
        <w:rPr>
          <w:b/>
          <w:i/>
          <w:sz w:val="24"/>
          <w:szCs w:val="24"/>
          <w:lang w:val="el-GR"/>
        </w:rPr>
        <w:t xml:space="preserve"> </w:t>
      </w:r>
      <w:r>
        <w:rPr>
          <w:b/>
          <w:i/>
          <w:sz w:val="24"/>
          <w:szCs w:val="24"/>
          <w:lang w:val="el-GR"/>
        </w:rPr>
        <w:t>Νοεμβρίου</w:t>
      </w:r>
      <w:r w:rsidR="00201F99" w:rsidRPr="00201F99">
        <w:rPr>
          <w:b/>
          <w:i/>
          <w:sz w:val="24"/>
          <w:szCs w:val="24"/>
          <w:lang w:val="el-GR"/>
        </w:rPr>
        <w:t xml:space="preserve"> 201</w:t>
      </w:r>
      <w:r>
        <w:rPr>
          <w:b/>
          <w:i/>
          <w:sz w:val="24"/>
          <w:szCs w:val="24"/>
          <w:lang w:val="el-GR"/>
        </w:rPr>
        <w:t>6</w:t>
      </w:r>
      <w:r w:rsidR="00201F99" w:rsidRPr="00201F99">
        <w:rPr>
          <w:b/>
          <w:i/>
          <w:sz w:val="24"/>
          <w:szCs w:val="24"/>
          <w:lang w:val="el-GR"/>
        </w:rPr>
        <w:t xml:space="preserve">, </w:t>
      </w:r>
    </w:p>
    <w:p w:rsidR="00201F99" w:rsidRPr="00201F99" w:rsidRDefault="000268F4" w:rsidP="00201F99">
      <w:pPr>
        <w:jc w:val="center"/>
        <w:rPr>
          <w:b/>
          <w:i/>
          <w:sz w:val="24"/>
          <w:szCs w:val="24"/>
          <w:lang w:val="el-GR"/>
        </w:rPr>
      </w:pPr>
      <w:r w:rsidRPr="00315065">
        <w:rPr>
          <w:b/>
          <w:i/>
          <w:sz w:val="24"/>
          <w:szCs w:val="24"/>
          <w:lang w:val="el-GR"/>
        </w:rPr>
        <w:t>Ξ</w:t>
      </w:r>
      <w:r w:rsidR="00657ED3" w:rsidRPr="00315065">
        <w:rPr>
          <w:b/>
          <w:i/>
          <w:sz w:val="24"/>
          <w:szCs w:val="24"/>
          <w:lang w:val="el-GR"/>
        </w:rPr>
        <w:t>ενοδ</w:t>
      </w:r>
      <w:r w:rsidRPr="00315065">
        <w:rPr>
          <w:b/>
          <w:i/>
          <w:sz w:val="24"/>
          <w:szCs w:val="24"/>
          <w:lang w:val="el-GR"/>
        </w:rPr>
        <w:t>οχείο</w:t>
      </w:r>
      <w:r w:rsidR="00657ED3" w:rsidRPr="00315065">
        <w:rPr>
          <w:b/>
          <w:i/>
          <w:sz w:val="24"/>
          <w:szCs w:val="24"/>
          <w:lang w:val="el-GR"/>
        </w:rPr>
        <w:t xml:space="preserve"> Τ</w:t>
      </w:r>
      <w:r w:rsidR="00315065" w:rsidRPr="00315065">
        <w:rPr>
          <w:b/>
          <w:i/>
          <w:sz w:val="24"/>
          <w:szCs w:val="24"/>
          <w:lang w:val="el-GR"/>
        </w:rPr>
        <w:t>ΙΤΑΝΙΑ</w:t>
      </w:r>
      <w:r w:rsidR="00315065">
        <w:rPr>
          <w:b/>
          <w:i/>
          <w:sz w:val="24"/>
          <w:szCs w:val="24"/>
          <w:lang w:val="el-GR"/>
        </w:rPr>
        <w:t>, Πανεπιστημίου 52, Αθήνα</w:t>
      </w:r>
    </w:p>
    <w:p w:rsidR="002E494D" w:rsidRPr="009604B1" w:rsidRDefault="002E494D" w:rsidP="009F4ADE">
      <w:pPr>
        <w:jc w:val="both"/>
        <w:rPr>
          <w:lang w:val="el-GR"/>
        </w:rPr>
      </w:pPr>
    </w:p>
    <w:p w:rsidR="009604B1" w:rsidRPr="001A450E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  <w:lang w:val="el-GR"/>
        </w:rPr>
      </w:pPr>
      <w:r w:rsidRPr="001A450E">
        <w:rPr>
          <w:rFonts w:cs="Tahoma"/>
          <w:bCs/>
          <w:sz w:val="24"/>
          <w:szCs w:val="24"/>
          <w:u w:val="single"/>
          <w:lang w:val="el-GR"/>
        </w:rPr>
        <w:t>ΦΟΡΜΑ ΕΓΓΡΑΦΗΣ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Ονομ</w:t>
            </w:r>
            <w:proofErr w:type="spellEnd"/>
            <w:r w:rsidRPr="00113913">
              <w:t>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</w:t>
            </w:r>
            <w:proofErr w:type="spellStart"/>
            <w:r w:rsidRPr="00113913">
              <w:t>νση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Τηλέφωνο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Φαξ: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EB1781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B1781" w:rsidRDefault="00EB1781" w:rsidP="009F4ADE">
      <w:pPr>
        <w:jc w:val="both"/>
      </w:pPr>
    </w:p>
    <w:p w:rsidR="009A329F" w:rsidRDefault="00EB1781" w:rsidP="009F4ADE">
      <w:pPr>
        <w:jc w:val="both"/>
        <w:rPr>
          <w:b/>
          <w:lang w:val="el-GR"/>
        </w:rPr>
      </w:pPr>
      <w:r w:rsidRPr="00EB1781">
        <w:rPr>
          <w:b/>
          <w:lang w:val="el-GR"/>
        </w:rPr>
        <w:t xml:space="preserve">                                 Οι παρουσιάσεις της </w:t>
      </w:r>
      <w:r w:rsidR="00315065">
        <w:rPr>
          <w:b/>
          <w:lang w:val="el-GR"/>
        </w:rPr>
        <w:t xml:space="preserve">τεχνικής συνάντησης </w:t>
      </w:r>
      <w:r w:rsidRPr="00EB1781">
        <w:rPr>
          <w:b/>
          <w:lang w:val="el-GR"/>
        </w:rPr>
        <w:t>είναι στην Αγγλική γλώσσα</w:t>
      </w:r>
    </w:p>
    <w:p w:rsidR="00E84DE4" w:rsidRPr="00EB1781" w:rsidRDefault="00E84DE4" w:rsidP="00E84DE4">
      <w:pPr>
        <w:jc w:val="center"/>
        <w:rPr>
          <w:b/>
          <w:lang w:val="el-GR"/>
        </w:rPr>
      </w:pPr>
      <w:r w:rsidRPr="00E84DE4">
        <w:rPr>
          <w:b/>
          <w:lang w:val="el-GR"/>
        </w:rPr>
        <w:t>Θα τηρηθεί σειρά προτεραιότητας στις δηλώσεις συμμετοχής λόγω περιορισμένων θέσεων</w:t>
      </w: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EB1781" w:rsidRDefault="009604B1" w:rsidP="009F4ADE">
      <w:pPr>
        <w:jc w:val="both"/>
        <w:rPr>
          <w:lang w:val="el-GR"/>
        </w:rPr>
      </w:pPr>
    </w:p>
    <w:p w:rsidR="009604B1" w:rsidRPr="00415810" w:rsidRDefault="00EB1781" w:rsidP="00657ED3">
      <w:pPr>
        <w:pBdr>
          <w:top w:val="single" w:sz="4" w:space="0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>
        <w:rPr>
          <w:b/>
          <w:i/>
          <w:color w:val="385623" w:themeColor="accent6" w:themeShade="80"/>
          <w:sz w:val="20"/>
          <w:szCs w:val="20"/>
        </w:rPr>
        <w:t>H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συμμετοχή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5810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μέχρι τις </w:t>
      </w:r>
      <w:r w:rsidR="00657ED3" w:rsidRPr="00657ED3">
        <w:rPr>
          <w:b/>
          <w:i/>
          <w:color w:val="385623" w:themeColor="accent6" w:themeShade="80"/>
          <w:sz w:val="20"/>
          <w:szCs w:val="20"/>
          <w:lang w:val="el-GR"/>
        </w:rPr>
        <w:t>14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</w:t>
      </w:r>
      <w:r w:rsidR="00657ED3">
        <w:rPr>
          <w:b/>
          <w:i/>
          <w:color w:val="385623" w:themeColor="accent6" w:themeShade="80"/>
          <w:sz w:val="20"/>
          <w:szCs w:val="20"/>
          <w:lang w:val="el-GR"/>
        </w:rPr>
        <w:t>Νοεμβρίου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201</w:t>
      </w:r>
      <w:r w:rsidR="00657ED3">
        <w:rPr>
          <w:b/>
          <w:i/>
          <w:color w:val="385623" w:themeColor="accent6" w:themeShade="80"/>
          <w:sz w:val="20"/>
          <w:szCs w:val="20"/>
          <w:lang w:val="el-GR"/>
        </w:rPr>
        <w:t>6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 xml:space="preserve">E-mail: </w:t>
      </w:r>
      <w:r w:rsidR="00657ED3">
        <w:rPr>
          <w:b/>
          <w:i/>
          <w:color w:val="385623" w:themeColor="accent6" w:themeShade="80"/>
          <w:sz w:val="20"/>
          <w:szCs w:val="20"/>
        </w:rPr>
        <w:t>ntheod</w:t>
      </w:r>
      <w:r>
        <w:rPr>
          <w:b/>
          <w:i/>
          <w:color w:val="385623" w:themeColor="accent6" w:themeShade="80"/>
          <w:sz w:val="20"/>
          <w:szCs w:val="20"/>
        </w:rPr>
        <w:t>@cres.gr</w:t>
      </w:r>
    </w:p>
    <w:sectPr w:rsidR="00D55DD8" w:rsidRPr="00415810" w:rsidSect="009604B1">
      <w:headerReference w:type="default" r:id="rId8"/>
      <w:footerReference w:type="default" r:id="rId9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50" w:rsidRDefault="00755850" w:rsidP="00E849B9">
      <w:pPr>
        <w:spacing w:after="0" w:line="240" w:lineRule="auto"/>
      </w:pPr>
      <w:r>
        <w:separator/>
      </w:r>
    </w:p>
  </w:endnote>
  <w:endnote w:type="continuationSeparator" w:id="0">
    <w:p w:rsidR="00755850" w:rsidRDefault="00755850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E" w:rsidRPr="000268F4" w:rsidRDefault="000268F4" w:rsidP="000268F4">
    <w:pPr>
      <w:pStyle w:val="Footer"/>
    </w:pPr>
    <w:r>
      <w:rPr>
        <w:noProof/>
        <w:lang w:val="el-GR" w:eastAsia="el-GR"/>
      </w:rPr>
      <w:drawing>
        <wp:inline distT="0" distB="0" distL="0" distR="0" wp14:anchorId="3E2A913F" wp14:editId="0212FE06">
          <wp:extent cx="626745" cy="516255"/>
          <wp:effectExtent l="0" t="0" r="1905" b="0"/>
          <wp:docPr id="2" name="Picture 83" descr="FP7-g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FP7-g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                                                          </w:t>
    </w:r>
    <w:r>
      <w:rPr>
        <w:noProof/>
        <w:lang w:val="el-GR" w:eastAsia="el-GR"/>
      </w:rPr>
      <w:drawing>
        <wp:inline distT="0" distB="0" distL="0" distR="0" wp14:anchorId="1AF7E97D" wp14:editId="33C523B2">
          <wp:extent cx="730250" cy="501650"/>
          <wp:effectExtent l="0" t="0" r="0" b="0"/>
          <wp:docPr id="1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50" w:rsidRDefault="00755850" w:rsidP="00E849B9">
      <w:pPr>
        <w:spacing w:after="0" w:line="240" w:lineRule="auto"/>
      </w:pPr>
      <w:r>
        <w:separator/>
      </w:r>
    </w:p>
  </w:footnote>
  <w:footnote w:type="continuationSeparator" w:id="0">
    <w:p w:rsidR="00755850" w:rsidRDefault="00755850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B1" w:rsidRDefault="009604B1" w:rsidP="009604B1">
    <w:pPr>
      <w:pStyle w:val="Header"/>
      <w:rPr>
        <w:rFonts w:ascii="Century Gothic" w:hAnsi="Century Gothic" w:cs="Miriam"/>
        <w:b/>
        <w:szCs w:val="20"/>
        <w:lang w:val="el-GR"/>
      </w:rPr>
    </w:pPr>
  </w:p>
  <w:p w:rsidR="009604B1" w:rsidRPr="00E849B9" w:rsidRDefault="000268F4" w:rsidP="000268F4">
    <w:pPr>
      <w:keepNext/>
      <w:keepLines/>
      <w:tabs>
        <w:tab w:val="num" w:pos="284"/>
      </w:tabs>
      <w:spacing w:after="0" w:line="288" w:lineRule="auto"/>
      <w:jc w:val="center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0E5C086F" wp14:editId="7BBC50AE">
          <wp:extent cx="4196080" cy="69342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60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9B9" w:rsidRPr="009604B1" w:rsidRDefault="009604B1" w:rsidP="009604B1">
    <w:pPr>
      <w:pStyle w:val="Header"/>
    </w:pPr>
    <w:r>
      <w:rPr>
        <w:rFonts w:ascii="Century Gothic" w:hAnsi="Century Gothic" w:cs="Miriam"/>
        <w:b/>
        <w:color w:val="1F497D"/>
        <w:sz w:val="18"/>
        <w:szCs w:val="20"/>
        <w:lang w:val="el-GR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268F4"/>
    <w:rsid w:val="00035006"/>
    <w:rsid w:val="000B5475"/>
    <w:rsid w:val="000E36C3"/>
    <w:rsid w:val="00113913"/>
    <w:rsid w:val="001A450E"/>
    <w:rsid w:val="00201499"/>
    <w:rsid w:val="00201F99"/>
    <w:rsid w:val="0022362F"/>
    <w:rsid w:val="002C0A17"/>
    <w:rsid w:val="002E494D"/>
    <w:rsid w:val="002F1855"/>
    <w:rsid w:val="0030502A"/>
    <w:rsid w:val="00315065"/>
    <w:rsid w:val="003220FC"/>
    <w:rsid w:val="00324A87"/>
    <w:rsid w:val="003564C5"/>
    <w:rsid w:val="003C7002"/>
    <w:rsid w:val="003D6466"/>
    <w:rsid w:val="00405596"/>
    <w:rsid w:val="00415810"/>
    <w:rsid w:val="00461214"/>
    <w:rsid w:val="00474AEF"/>
    <w:rsid w:val="004874E5"/>
    <w:rsid w:val="00495C41"/>
    <w:rsid w:val="005236EE"/>
    <w:rsid w:val="005250C6"/>
    <w:rsid w:val="00532460"/>
    <w:rsid w:val="00536F3E"/>
    <w:rsid w:val="005576BF"/>
    <w:rsid w:val="00596044"/>
    <w:rsid w:val="005D73EA"/>
    <w:rsid w:val="00657ED3"/>
    <w:rsid w:val="00672806"/>
    <w:rsid w:val="00691480"/>
    <w:rsid w:val="006D0F11"/>
    <w:rsid w:val="007175D3"/>
    <w:rsid w:val="00755850"/>
    <w:rsid w:val="00780975"/>
    <w:rsid w:val="0079083A"/>
    <w:rsid w:val="007916A3"/>
    <w:rsid w:val="007A5A7D"/>
    <w:rsid w:val="007F7691"/>
    <w:rsid w:val="00834E70"/>
    <w:rsid w:val="008461B8"/>
    <w:rsid w:val="00892E2D"/>
    <w:rsid w:val="008C6A9C"/>
    <w:rsid w:val="009604B1"/>
    <w:rsid w:val="00964634"/>
    <w:rsid w:val="009A329F"/>
    <w:rsid w:val="009E3CD8"/>
    <w:rsid w:val="009F4ADE"/>
    <w:rsid w:val="00A4693E"/>
    <w:rsid w:val="00A5780D"/>
    <w:rsid w:val="00AD4B24"/>
    <w:rsid w:val="00B16D41"/>
    <w:rsid w:val="00B322DA"/>
    <w:rsid w:val="00BE0DE3"/>
    <w:rsid w:val="00BF345E"/>
    <w:rsid w:val="00C75C1B"/>
    <w:rsid w:val="00D22153"/>
    <w:rsid w:val="00D55DD8"/>
    <w:rsid w:val="00D71E79"/>
    <w:rsid w:val="00E362B1"/>
    <w:rsid w:val="00E849B9"/>
    <w:rsid w:val="00E84DE4"/>
    <w:rsid w:val="00EB1781"/>
    <w:rsid w:val="00F44067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D5E4-9482-4E9F-9543-9911075C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Giorgos</cp:lastModifiedBy>
  <cp:revision>2</cp:revision>
  <cp:lastPrinted>2015-10-20T08:29:00Z</cp:lastPrinted>
  <dcterms:created xsi:type="dcterms:W3CDTF">2016-11-08T11:59:00Z</dcterms:created>
  <dcterms:modified xsi:type="dcterms:W3CDTF">2016-11-08T11:59:00Z</dcterms:modified>
</cp:coreProperties>
</file>